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029BF" w14:textId="3C19148D" w:rsidR="00DD7992" w:rsidRDefault="5F8809B8">
      <w:pPr>
        <w:spacing w:after="158" w:line="259" w:lineRule="auto"/>
        <w:ind w:left="0" w:firstLine="0"/>
      </w:pPr>
      <w:r>
        <w:t xml:space="preserve"> </w:t>
      </w:r>
    </w:p>
    <w:p w14:paraId="36D3C03E" w14:textId="296662CD" w:rsidR="00DD7992" w:rsidRDefault="00194378" w:rsidP="00DF53DD">
      <w:pPr>
        <w:pStyle w:val="Title"/>
        <w:jc w:val="center"/>
      </w:pPr>
      <w:r>
        <w:t>Flight &amp; Duty Tracker and My OCC</w:t>
      </w:r>
    </w:p>
    <w:p w14:paraId="5B325AB9" w14:textId="77777777" w:rsidR="001F242A" w:rsidRDefault="001F242A" w:rsidP="001F242A"/>
    <w:p w14:paraId="21AC54EB" w14:textId="1C45AF3C" w:rsidR="00194378" w:rsidRDefault="001F242A" w:rsidP="001F242A">
      <w:r>
        <w:t>Flight Vector CAD integrates the operational control approval process by utilizing Flight Duty Tracker thus streamlining the process.  By having automated communication between the Communication Center, Operational Control Center and pilots the operational control process can be completed in a timely manner.</w:t>
      </w:r>
    </w:p>
    <w:p w14:paraId="6029E647" w14:textId="05401D91" w:rsidR="007325E1" w:rsidRDefault="007325E1" w:rsidP="007325E1">
      <w:pPr>
        <w:pStyle w:val="Heading1"/>
      </w:pPr>
      <w:r>
        <w:t>Benefits</w:t>
      </w:r>
    </w:p>
    <w:p w14:paraId="07BAFCDA" w14:textId="6F1D9FD0" w:rsidR="007325E1" w:rsidRDefault="007325E1" w:rsidP="007325E1">
      <w:pPr>
        <w:pStyle w:val="ListParagraph"/>
        <w:numPr>
          <w:ilvl w:val="0"/>
          <w:numId w:val="3"/>
        </w:numPr>
      </w:pPr>
      <w:r>
        <w:t>Integration between Flight Operations and OCC/OCS personnel</w:t>
      </w:r>
    </w:p>
    <w:p w14:paraId="5E88E09A" w14:textId="68696ED0" w:rsidR="007325E1" w:rsidRDefault="007325E1" w:rsidP="007325E1">
      <w:pPr>
        <w:pStyle w:val="ListParagraph"/>
        <w:numPr>
          <w:ilvl w:val="0"/>
          <w:numId w:val="3"/>
        </w:numPr>
      </w:pPr>
      <w:r>
        <w:t>Full CFR Part 135 pilot training recordkeeping (paperless pilot training records)</w:t>
      </w:r>
    </w:p>
    <w:p w14:paraId="2FCD2091" w14:textId="127FCB86" w:rsidR="007325E1" w:rsidRDefault="007325E1" w:rsidP="007325E1">
      <w:pPr>
        <w:pStyle w:val="ListParagraph"/>
        <w:numPr>
          <w:ilvl w:val="0"/>
          <w:numId w:val="3"/>
        </w:numPr>
      </w:pPr>
      <w:r>
        <w:t>Full compliance with flight and duty regulatory tracking</w:t>
      </w:r>
    </w:p>
    <w:p w14:paraId="4BAF7CD1" w14:textId="1300BDDF" w:rsidR="007325E1" w:rsidRDefault="007325E1" w:rsidP="007325E1">
      <w:pPr>
        <w:pStyle w:val="ListParagraph"/>
        <w:numPr>
          <w:ilvl w:val="0"/>
          <w:numId w:val="3"/>
        </w:numPr>
      </w:pPr>
      <w:r>
        <w:t>Maintenance alerts</w:t>
      </w:r>
    </w:p>
    <w:p w14:paraId="1E80CA13" w14:textId="7796E3C2" w:rsidR="00DF53DD" w:rsidRDefault="00DF53DD" w:rsidP="007325E1">
      <w:pPr>
        <w:pStyle w:val="ListParagraph"/>
        <w:numPr>
          <w:ilvl w:val="0"/>
          <w:numId w:val="3"/>
        </w:numPr>
      </w:pPr>
      <w:r>
        <w:t>Custom Flight Risk Assessment Tool (FRAT) (</w:t>
      </w:r>
      <w:r>
        <w:rPr>
          <w:i/>
        </w:rPr>
        <w:t>Figure 1)</w:t>
      </w:r>
    </w:p>
    <w:p w14:paraId="5DDDC3BE" w14:textId="78E2A532" w:rsidR="00DF53DD" w:rsidRDefault="00DF53DD" w:rsidP="007325E1">
      <w:pPr>
        <w:pStyle w:val="ListParagraph"/>
        <w:numPr>
          <w:ilvl w:val="0"/>
          <w:numId w:val="3"/>
        </w:numPr>
      </w:pPr>
      <w:r>
        <w:t>Pilots can sign and submit the FRAT from Flight &amp; Duty Tracker</w:t>
      </w:r>
    </w:p>
    <w:p w14:paraId="29E87776" w14:textId="7912BB62" w:rsidR="00DF53DD" w:rsidRPr="00DF53DD" w:rsidRDefault="00DF53DD" w:rsidP="007325E1">
      <w:pPr>
        <w:pStyle w:val="ListParagraph"/>
        <w:numPr>
          <w:ilvl w:val="0"/>
          <w:numId w:val="3"/>
        </w:numPr>
      </w:pPr>
      <w:r>
        <w:t xml:space="preserve">Automatic alerts to the OCS and CS when a FRAT is filed and flight is ready to be released </w:t>
      </w:r>
      <w:r>
        <w:br/>
        <w:t>(</w:t>
      </w:r>
      <w:r>
        <w:rPr>
          <w:i/>
        </w:rPr>
        <w:t>Figure 2)</w:t>
      </w:r>
    </w:p>
    <w:p w14:paraId="5EABA9E4" w14:textId="60C9C572" w:rsidR="00DF53DD" w:rsidRDefault="00DF53DD" w:rsidP="007325E1">
      <w:pPr>
        <w:pStyle w:val="ListParagraph"/>
        <w:numPr>
          <w:ilvl w:val="0"/>
          <w:numId w:val="3"/>
        </w:numPr>
      </w:pPr>
      <w:r>
        <w:t xml:space="preserve">OCS can review the FRAT and approve or disapprove from the CAD </w:t>
      </w:r>
      <w:r>
        <w:rPr>
          <w:i/>
        </w:rPr>
        <w:t>(Figure 3)</w:t>
      </w:r>
    </w:p>
    <w:p w14:paraId="4642E41A" w14:textId="77777777" w:rsidR="007325E1" w:rsidRPr="007325E1" w:rsidRDefault="007325E1" w:rsidP="007325E1"/>
    <w:p w14:paraId="726EE0CA" w14:textId="6FBDD1E3" w:rsidR="00194378" w:rsidRDefault="00194378" w:rsidP="00194378">
      <w:r>
        <w:t>Current Flight Vector CAD customers are able to enjoy seamless integration with our Flight &amp; Duty Tracker system.</w:t>
      </w:r>
    </w:p>
    <w:p w14:paraId="2DC0F633" w14:textId="1D56F4FE" w:rsidR="00194378" w:rsidRDefault="00194378" w:rsidP="007325E1">
      <w:pPr>
        <w:pStyle w:val="Heading1"/>
      </w:pPr>
      <w:r>
        <w:t>Flight Operations Made Simple</w:t>
      </w:r>
    </w:p>
    <w:p w14:paraId="2C0175EA" w14:textId="4F9A7114" w:rsidR="00194378" w:rsidRDefault="00194378" w:rsidP="00194378"/>
    <w:p w14:paraId="72F0EAD3" w14:textId="43EF63AC" w:rsidR="00194378" w:rsidRDefault="00194378" w:rsidP="00194378">
      <w:r>
        <w:t>Using an online automated interface between the two system will allow you to send flight information and FRAT information between your Dispatch, OCC, and Flight Operations departments.  When a flight is created in the FV CAD key information is automatically populated into the appropriate pilot’s daily flight log.  In addition, when the pilot begins preflight tasks for a flight key pieces of information flow to the OCC/OCS to allow for a flight release to be generated.  Once a release has been made the pilot is then informed via our online interface.</w:t>
      </w:r>
    </w:p>
    <w:p w14:paraId="51CFA52F" w14:textId="082A1BEE" w:rsidR="00194378" w:rsidRDefault="00194378" w:rsidP="00194378"/>
    <w:p w14:paraId="527E2AFD" w14:textId="6E93DA7B" w:rsidR="00194378" w:rsidRDefault="00194378" w:rsidP="00194378">
      <w:r>
        <w:t>The result is a streamlined process of launching aircraft and meeting all of the regulatory requirements.  No other system does this in the market place today.</w:t>
      </w:r>
    </w:p>
    <w:p w14:paraId="393184A4" w14:textId="4BDA03C2" w:rsidR="00194378" w:rsidRDefault="00194378" w:rsidP="00194378"/>
    <w:p w14:paraId="05CEFF6C" w14:textId="06053B77" w:rsidR="00194378" w:rsidRDefault="00194378" w:rsidP="00194378">
      <w:r>
        <w:t xml:space="preserve">Our team of </w:t>
      </w:r>
      <w:r w:rsidR="00DF53DD">
        <w:t>software developers</w:t>
      </w:r>
      <w:r>
        <w:t xml:space="preserve"> and management staff speak your language – from Dispatch to Flight Operations we’ve got you covered.</w:t>
      </w:r>
    </w:p>
    <w:p w14:paraId="1765112A" w14:textId="77777777" w:rsidR="00DF53DD" w:rsidRDefault="00DF53DD">
      <w:pPr>
        <w:spacing w:after="160" w:line="259" w:lineRule="auto"/>
        <w:ind w:left="0" w:firstLine="0"/>
      </w:pPr>
      <w:r>
        <w:br w:type="page"/>
      </w:r>
    </w:p>
    <w:p w14:paraId="11C6E99F" w14:textId="6931B7AB" w:rsidR="00DF53DD" w:rsidRDefault="00DF53DD" w:rsidP="00DF53DD">
      <w:pPr>
        <w:jc w:val="center"/>
      </w:pPr>
      <w:r>
        <w:rPr>
          <w:noProof/>
        </w:rPr>
        <w:lastRenderedPageBreak/>
        <w:drawing>
          <wp:anchor distT="0" distB="0" distL="114300" distR="114300" simplePos="0" relativeHeight="251658240" behindDoc="0" locked="0" layoutInCell="1" allowOverlap="1" wp14:anchorId="39AB6102" wp14:editId="3A638A20">
            <wp:simplePos x="0" y="0"/>
            <wp:positionH relativeFrom="column">
              <wp:posOffset>695325</wp:posOffset>
            </wp:positionH>
            <wp:positionV relativeFrom="paragraph">
              <wp:posOffset>-119380</wp:posOffset>
            </wp:positionV>
            <wp:extent cx="4457700" cy="1371600"/>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0" cy="1371600"/>
                    </a:xfrm>
                    <a:prstGeom prst="rect">
                      <a:avLst/>
                    </a:prstGeom>
                    <a:noFill/>
                    <a:ln>
                      <a:noFill/>
                    </a:ln>
                  </pic:spPr>
                </pic:pic>
              </a:graphicData>
            </a:graphic>
          </wp:anchor>
        </w:drawing>
      </w:r>
    </w:p>
    <w:p w14:paraId="65AF8D4B" w14:textId="28522A46" w:rsidR="00DF53DD" w:rsidRDefault="00DF53DD" w:rsidP="00DF53DD">
      <w:pPr>
        <w:jc w:val="center"/>
        <w:rPr>
          <w:i/>
        </w:rPr>
      </w:pPr>
    </w:p>
    <w:p w14:paraId="2BCFE62A" w14:textId="3A6941FE" w:rsidR="00DF53DD" w:rsidRDefault="00DF53DD" w:rsidP="00DF53DD">
      <w:pPr>
        <w:jc w:val="center"/>
        <w:rPr>
          <w:i/>
        </w:rPr>
      </w:pPr>
    </w:p>
    <w:p w14:paraId="442827CA" w14:textId="16D429FF" w:rsidR="00DF53DD" w:rsidRDefault="00DF53DD" w:rsidP="00DF53DD">
      <w:pPr>
        <w:jc w:val="center"/>
        <w:rPr>
          <w:i/>
        </w:rPr>
      </w:pPr>
    </w:p>
    <w:p w14:paraId="237169F3" w14:textId="44324E2F" w:rsidR="00DF53DD" w:rsidRDefault="00DF53DD" w:rsidP="00DF53DD">
      <w:pPr>
        <w:jc w:val="center"/>
        <w:rPr>
          <w:i/>
        </w:rPr>
      </w:pPr>
    </w:p>
    <w:p w14:paraId="08A63518" w14:textId="77777777" w:rsidR="00DF53DD" w:rsidRDefault="00DF53DD" w:rsidP="00DF53DD">
      <w:pPr>
        <w:jc w:val="center"/>
        <w:rPr>
          <w:i/>
        </w:rPr>
      </w:pPr>
    </w:p>
    <w:p w14:paraId="0D6857A5" w14:textId="6B4FA1A6" w:rsidR="00DF53DD" w:rsidRDefault="00DF53DD" w:rsidP="00DF53DD">
      <w:pPr>
        <w:jc w:val="center"/>
        <w:rPr>
          <w:i/>
        </w:rPr>
      </w:pPr>
      <w:r>
        <w:rPr>
          <w:i/>
        </w:rPr>
        <w:t>Figure 1</w:t>
      </w:r>
    </w:p>
    <w:p w14:paraId="68F94587" w14:textId="24BC8FD5" w:rsidR="00DF53DD" w:rsidRDefault="00DF53DD" w:rsidP="00DF53DD">
      <w:pPr>
        <w:jc w:val="center"/>
        <w:rPr>
          <w:i/>
        </w:rPr>
      </w:pPr>
    </w:p>
    <w:p w14:paraId="70E6B0CC" w14:textId="4DCD9FDF" w:rsidR="00DF53DD" w:rsidRDefault="00DF53DD" w:rsidP="00DF53DD">
      <w:pPr>
        <w:jc w:val="center"/>
      </w:pPr>
      <w:r>
        <w:rPr>
          <w:noProof/>
        </w:rPr>
        <w:drawing>
          <wp:inline distT="0" distB="0" distL="0" distR="0" wp14:anchorId="350E55F6" wp14:editId="0204845B">
            <wp:extent cx="5943600" cy="257619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5943600" cy="2576195"/>
                    </a:xfrm>
                    <a:prstGeom prst="rect">
                      <a:avLst/>
                    </a:prstGeom>
                  </pic:spPr>
                </pic:pic>
              </a:graphicData>
            </a:graphic>
          </wp:inline>
        </w:drawing>
      </w:r>
      <w:r>
        <w:rPr>
          <w:noProof/>
        </w:rPr>
        <w:drawing>
          <wp:inline distT="0" distB="0" distL="0" distR="0" wp14:anchorId="4BAF57CE" wp14:editId="20C85553">
            <wp:extent cx="5124450" cy="55245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4450" cy="552450"/>
                    </a:xfrm>
                    <a:prstGeom prst="rect">
                      <a:avLst/>
                    </a:prstGeom>
                    <a:noFill/>
                    <a:ln>
                      <a:noFill/>
                    </a:ln>
                  </pic:spPr>
                </pic:pic>
              </a:graphicData>
            </a:graphic>
          </wp:inline>
        </w:drawing>
      </w:r>
    </w:p>
    <w:p w14:paraId="647B1722" w14:textId="0B09F6B5" w:rsidR="00DF53DD" w:rsidRDefault="00DF53DD" w:rsidP="00DF53DD">
      <w:pPr>
        <w:jc w:val="center"/>
        <w:rPr>
          <w:i/>
        </w:rPr>
      </w:pPr>
      <w:r>
        <w:rPr>
          <w:i/>
        </w:rPr>
        <w:t>Figure 2</w:t>
      </w:r>
    </w:p>
    <w:p w14:paraId="184A222C" w14:textId="6ADD2B93" w:rsidR="00DF53DD" w:rsidRDefault="00DF53DD" w:rsidP="00DF53DD">
      <w:pPr>
        <w:jc w:val="center"/>
        <w:rPr>
          <w:i/>
        </w:rPr>
      </w:pPr>
      <w:r>
        <w:rPr>
          <w:noProof/>
        </w:rPr>
        <w:drawing>
          <wp:anchor distT="0" distB="0" distL="114300" distR="114300" simplePos="0" relativeHeight="251659264" behindDoc="0" locked="0" layoutInCell="1" allowOverlap="1" wp14:anchorId="1BDF4270" wp14:editId="7B2E6163">
            <wp:simplePos x="0" y="0"/>
            <wp:positionH relativeFrom="column">
              <wp:posOffset>1652588</wp:posOffset>
            </wp:positionH>
            <wp:positionV relativeFrom="paragraph">
              <wp:posOffset>59690</wp:posOffset>
            </wp:positionV>
            <wp:extent cx="2700337" cy="2428875"/>
            <wp:effectExtent l="0" t="0" r="5080" b="0"/>
            <wp:wrapThrough wrapText="bothSides">
              <wp:wrapPolygon edited="0">
                <wp:start x="457" y="0"/>
                <wp:lineTo x="0" y="0"/>
                <wp:lineTo x="0" y="21346"/>
                <wp:lineTo x="457" y="21346"/>
                <wp:lineTo x="21031" y="21346"/>
                <wp:lineTo x="21488" y="21346"/>
                <wp:lineTo x="21488" y="0"/>
                <wp:lineTo x="21031" y="0"/>
                <wp:lineTo x="457" y="0"/>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0337" cy="2428875"/>
                    </a:xfrm>
                    <a:prstGeom prst="rect">
                      <a:avLst/>
                    </a:prstGeom>
                  </pic:spPr>
                </pic:pic>
              </a:graphicData>
            </a:graphic>
          </wp:anchor>
        </w:drawing>
      </w:r>
    </w:p>
    <w:p w14:paraId="61B4F6FA" w14:textId="41DD8962" w:rsidR="00DF53DD" w:rsidRDefault="00DF53DD" w:rsidP="00DF53DD">
      <w:pPr>
        <w:jc w:val="center"/>
      </w:pPr>
    </w:p>
    <w:p w14:paraId="6AEC4C7D" w14:textId="693BFD43" w:rsidR="00DF53DD" w:rsidRDefault="00DF53DD" w:rsidP="00DF53DD">
      <w:pPr>
        <w:jc w:val="center"/>
      </w:pPr>
    </w:p>
    <w:p w14:paraId="3D6FEBAD" w14:textId="16630F84" w:rsidR="00DF53DD" w:rsidRDefault="00DF53DD" w:rsidP="00DF53DD">
      <w:pPr>
        <w:jc w:val="center"/>
      </w:pPr>
    </w:p>
    <w:p w14:paraId="7156F099" w14:textId="55955D54" w:rsidR="00DF53DD" w:rsidRDefault="00DF53DD" w:rsidP="00DF53DD">
      <w:pPr>
        <w:jc w:val="center"/>
      </w:pPr>
    </w:p>
    <w:p w14:paraId="5E2A4CD6" w14:textId="2B47ECEC" w:rsidR="00DF53DD" w:rsidRDefault="00DF53DD" w:rsidP="00DF53DD">
      <w:pPr>
        <w:jc w:val="center"/>
      </w:pPr>
    </w:p>
    <w:p w14:paraId="0158D69E" w14:textId="2153E2F9" w:rsidR="00DF53DD" w:rsidRDefault="00DF53DD" w:rsidP="00DF53DD">
      <w:pPr>
        <w:jc w:val="center"/>
      </w:pPr>
    </w:p>
    <w:p w14:paraId="2A373D08" w14:textId="51998562" w:rsidR="00DF53DD" w:rsidRDefault="00DF53DD" w:rsidP="00DF53DD">
      <w:pPr>
        <w:jc w:val="center"/>
      </w:pPr>
      <w:bookmarkStart w:id="0" w:name="_GoBack"/>
      <w:bookmarkEnd w:id="0"/>
    </w:p>
    <w:p w14:paraId="099EEE73" w14:textId="1A4CF3A4" w:rsidR="00DF53DD" w:rsidRDefault="00DF53DD" w:rsidP="00DF53DD">
      <w:pPr>
        <w:jc w:val="center"/>
      </w:pPr>
    </w:p>
    <w:p w14:paraId="152B9699" w14:textId="4C144B1E" w:rsidR="00DF53DD" w:rsidRDefault="00DF53DD" w:rsidP="00DF53DD">
      <w:pPr>
        <w:jc w:val="center"/>
      </w:pPr>
    </w:p>
    <w:p w14:paraId="41928CF3" w14:textId="1F719874" w:rsidR="00DF53DD" w:rsidRDefault="00DF53DD" w:rsidP="00DF53DD">
      <w:pPr>
        <w:jc w:val="center"/>
      </w:pPr>
    </w:p>
    <w:p w14:paraId="63F2539C" w14:textId="5506C0DE" w:rsidR="00DF53DD" w:rsidRDefault="00DF53DD" w:rsidP="00DF53DD">
      <w:pPr>
        <w:jc w:val="center"/>
      </w:pPr>
    </w:p>
    <w:p w14:paraId="7F21E8E6" w14:textId="1E31611C" w:rsidR="00DF53DD" w:rsidRPr="00DF53DD" w:rsidRDefault="00DF53DD" w:rsidP="00DF53DD">
      <w:pPr>
        <w:jc w:val="center"/>
        <w:rPr>
          <w:i/>
        </w:rPr>
      </w:pPr>
      <w:r w:rsidRPr="00DF53DD">
        <w:rPr>
          <w:i/>
        </w:rPr>
        <w:t>Figure 3</w:t>
      </w:r>
    </w:p>
    <w:sectPr w:rsidR="00DF53DD" w:rsidRPr="00DF53DD" w:rsidSect="006D1D5E">
      <w:headerReference w:type="default" r:id="rId11"/>
      <w:pgSz w:w="12240" w:h="15840"/>
      <w:pgMar w:top="1440" w:right="1437" w:bottom="1440" w:left="1440" w:header="115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47F74" w14:textId="77777777" w:rsidR="00744BFD" w:rsidRDefault="00744BFD" w:rsidP="00744BFD">
      <w:pPr>
        <w:spacing w:after="0" w:line="240" w:lineRule="auto"/>
      </w:pPr>
      <w:r>
        <w:separator/>
      </w:r>
    </w:p>
  </w:endnote>
  <w:endnote w:type="continuationSeparator" w:id="0">
    <w:p w14:paraId="43F0B771" w14:textId="77777777" w:rsidR="00744BFD" w:rsidRDefault="00744BFD" w:rsidP="0074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2F1C3" w14:textId="77777777" w:rsidR="00744BFD" w:rsidRDefault="00744BFD" w:rsidP="00744BFD">
      <w:pPr>
        <w:spacing w:after="0" w:line="240" w:lineRule="auto"/>
      </w:pPr>
      <w:r>
        <w:separator/>
      </w:r>
    </w:p>
  </w:footnote>
  <w:footnote w:type="continuationSeparator" w:id="0">
    <w:p w14:paraId="590564C8" w14:textId="77777777" w:rsidR="00744BFD" w:rsidRDefault="00744BFD" w:rsidP="00744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18289" w14:textId="4A8F9A19" w:rsidR="00744BFD" w:rsidRDefault="00057816">
    <w:pPr>
      <w:pStyle w:val="Header"/>
    </w:pPr>
    <w:r>
      <w:rPr>
        <w:noProof/>
      </w:rPr>
      <w:drawing>
        <wp:anchor distT="0" distB="0" distL="114300" distR="114300" simplePos="0" relativeHeight="251670528" behindDoc="0" locked="0" layoutInCell="1" allowOverlap="1" wp14:anchorId="50570A60" wp14:editId="2C7E9494">
          <wp:simplePos x="0" y="0"/>
          <wp:positionH relativeFrom="column">
            <wp:posOffset>-532765</wp:posOffset>
          </wp:positionH>
          <wp:positionV relativeFrom="paragraph">
            <wp:posOffset>-413385</wp:posOffset>
          </wp:positionV>
          <wp:extent cx="2346960" cy="7870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Logo_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6960" cy="787083"/>
                  </a:xfrm>
                  <a:prstGeom prst="rect">
                    <a:avLst/>
                  </a:prstGeom>
                </pic:spPr>
              </pic:pic>
            </a:graphicData>
          </a:graphic>
          <wp14:sizeRelH relativeFrom="margin">
            <wp14:pctWidth>0</wp14:pctWidth>
          </wp14:sizeRelH>
          <wp14:sizeRelV relativeFrom="margin">
            <wp14:pctHeight>0</wp14:pctHeight>
          </wp14:sizeRelV>
        </wp:anchor>
      </w:drawing>
    </w:r>
    <w:r w:rsidR="00BE7B35">
      <w:rPr>
        <w:noProof/>
      </w:rPr>
      <mc:AlternateContent>
        <mc:Choice Requires="wps">
          <w:drawing>
            <wp:anchor distT="0" distB="0" distL="114300" distR="114300" simplePos="0" relativeHeight="251651072" behindDoc="0" locked="0" layoutInCell="1" allowOverlap="1" wp14:anchorId="0BD3C9CE" wp14:editId="0337598E">
              <wp:simplePos x="0" y="0"/>
              <wp:positionH relativeFrom="column">
                <wp:posOffset>-937260</wp:posOffset>
              </wp:positionH>
              <wp:positionV relativeFrom="paragraph">
                <wp:posOffset>-769620</wp:posOffset>
              </wp:positionV>
              <wp:extent cx="7818120" cy="1341120"/>
              <wp:effectExtent l="0" t="0" r="11430" b="11430"/>
              <wp:wrapNone/>
              <wp:docPr id="3" name="Rectangle 3"/>
              <wp:cNvGraphicFramePr/>
              <a:graphic xmlns:a="http://schemas.openxmlformats.org/drawingml/2006/main">
                <a:graphicData uri="http://schemas.microsoft.com/office/word/2010/wordprocessingShape">
                  <wps:wsp>
                    <wps:cNvSpPr/>
                    <wps:spPr>
                      <a:xfrm>
                        <a:off x="0" y="0"/>
                        <a:ext cx="7818120" cy="134112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DD796" id="Rectangle 3" o:spid="_x0000_s1026" style="position:absolute;margin-left:-73.8pt;margin-top:-60.6pt;width:615.6pt;height:105.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" fillcolor="black [3200]" strokecolor="black [1600]" strokeweight="1pt"/>
          </w:pict>
        </mc:Fallback>
      </mc:AlternateContent>
    </w:r>
    <w:r w:rsidR="006D1D5E">
      <w:rPr>
        <w:noProof/>
      </w:rPr>
      <mc:AlternateContent>
        <mc:Choice Requires="wps">
          <w:drawing>
            <wp:anchor distT="45720" distB="45720" distL="114300" distR="114300" simplePos="0" relativeHeight="251669504" behindDoc="0" locked="0" layoutInCell="1" allowOverlap="1" wp14:anchorId="7975380D" wp14:editId="07F3584F">
              <wp:simplePos x="0" y="0"/>
              <wp:positionH relativeFrom="column">
                <wp:posOffset>5082540</wp:posOffset>
              </wp:positionH>
              <wp:positionV relativeFrom="paragraph">
                <wp:posOffset>375285</wp:posOffset>
              </wp:positionV>
              <wp:extent cx="1234440" cy="2514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51460"/>
                      </a:xfrm>
                      <a:prstGeom prst="rect">
                        <a:avLst/>
                      </a:prstGeom>
                      <a:noFill/>
                      <a:ln w="9525">
                        <a:noFill/>
                        <a:miter lim="800000"/>
                        <a:headEnd/>
                        <a:tailEnd/>
                      </a:ln>
                    </wps:spPr>
                    <wps:txbx>
                      <w:txbxContent>
                        <w:p w14:paraId="1586EF24" w14:textId="78CAB52F" w:rsidR="006D1D5E" w:rsidRPr="006D1D5E" w:rsidRDefault="006D1D5E">
                          <w:pPr>
                            <w:rPr>
                              <w:color w:val="FF0000"/>
                              <w:sz w:val="18"/>
                            </w:rPr>
                          </w:pPr>
                          <w:r w:rsidRPr="006D1D5E">
                            <w:rPr>
                              <w:color w:val="FF0000"/>
                              <w:sz w:val="18"/>
                            </w:rPr>
                            <w:t>www.flightvector.com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75380D" id="_x0000_t202" coordsize="21600,21600" o:spt="202" path="m,l,21600r21600,l21600,xe">
              <v:stroke joinstyle="miter"/>
              <v:path gradientshapeok="t" o:connecttype="rect"/>
            </v:shapetype>
            <v:shape id="Text Box 2" o:spid="_x0000_s1026" type="#_x0000_t202" style="position:absolute;left:0;text-align:left;margin-left:400.2pt;margin-top:29.55pt;width:97.2pt;height:19.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" filled="f" stroked="f">
              <v:textbox>
                <w:txbxContent>
                  <w:p w14:paraId="1586EF24" w14:textId="78CAB52F" w:rsidR="006D1D5E" w:rsidRPr="006D1D5E" w:rsidRDefault="006D1D5E">
                    <w:pPr>
                      <w:rPr>
                        <w:color w:val="FF0000"/>
                        <w:sz w:val="18"/>
                      </w:rPr>
                    </w:pPr>
                    <w:r w:rsidRPr="006D1D5E">
                      <w:rPr>
                        <w:color w:val="FF0000"/>
                        <w:sz w:val="18"/>
                      </w:rPr>
                      <w:t>www.flightvector.com</w:t>
                    </w:r>
                  </w:p>
                </w:txbxContent>
              </v:textbox>
              <w10:wrap type="square"/>
            </v:shape>
          </w:pict>
        </mc:Fallback>
      </mc:AlternateContent>
    </w:r>
    <w:r w:rsidR="006D1D5E">
      <w:rPr>
        <w:noProof/>
      </w:rPr>
      <w:drawing>
        <wp:anchor distT="0" distB="0" distL="114300" distR="114300" simplePos="0" relativeHeight="251663360" behindDoc="0" locked="0" layoutInCell="1" allowOverlap="1" wp14:anchorId="48A1655F" wp14:editId="7D1E3194">
          <wp:simplePos x="0" y="0"/>
          <wp:positionH relativeFrom="column">
            <wp:posOffset>4998720</wp:posOffset>
          </wp:positionH>
          <wp:positionV relativeFrom="paragraph">
            <wp:posOffset>-205740</wp:posOffset>
          </wp:positionV>
          <wp:extent cx="1371600" cy="609600"/>
          <wp:effectExtent l="0" t="0" r="0" b="0"/>
          <wp:wrapNone/>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1371600" cy="609600"/>
                  </a:xfrm>
                  <a:prstGeom prst="rect">
                    <a:avLst/>
                  </a:prstGeom>
                </pic:spPr>
              </pic:pic>
            </a:graphicData>
          </a:graphic>
        </wp:anchor>
      </w:drawing>
    </w:r>
    <w:r w:rsidR="00744BFD">
      <w:rPr>
        <w:noProof/>
      </w:rPr>
      <w:drawing>
        <wp:inline distT="0" distB="0" distL="0" distR="0" wp14:anchorId="49C41788" wp14:editId="0217A034">
          <wp:extent cx="1371600" cy="609600"/>
          <wp:effectExtent l="0" t="0" r="0" b="0"/>
          <wp:docPr id="155821830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1371600" cy="609600"/>
                  </a:xfrm>
                  <a:prstGeom prst="rect">
                    <a:avLst/>
                  </a:prstGeom>
                </pic:spPr>
              </pic:pic>
            </a:graphicData>
          </a:graphic>
        </wp:inline>
      </w:drawing>
    </w:r>
    <w:r w:rsidR="00744BF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C6520"/>
    <w:multiLevelType w:val="hybridMultilevel"/>
    <w:tmpl w:val="445A9E46"/>
    <w:lvl w:ilvl="0" w:tplc="315E6814">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26C4B"/>
    <w:multiLevelType w:val="hybridMultilevel"/>
    <w:tmpl w:val="B7AA72F6"/>
    <w:lvl w:ilvl="0" w:tplc="86A022C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C071DA"/>
    <w:multiLevelType w:val="hybridMultilevel"/>
    <w:tmpl w:val="B180006C"/>
    <w:lvl w:ilvl="0" w:tplc="04090005">
      <w:start w:val="1"/>
      <w:numFmt w:val="bullet"/>
      <w:lvlText w:val=""/>
      <w:lvlJc w:val="left"/>
      <w:pPr>
        <w:ind w:left="705"/>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36F264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5E0C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DA11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261A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3C32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C81F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10CC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E809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92"/>
    <w:rsid w:val="0001233B"/>
    <w:rsid w:val="00057816"/>
    <w:rsid w:val="000F4F25"/>
    <w:rsid w:val="00194378"/>
    <w:rsid w:val="00195AE7"/>
    <w:rsid w:val="001D2ADB"/>
    <w:rsid w:val="001F242A"/>
    <w:rsid w:val="00344140"/>
    <w:rsid w:val="003F4D1B"/>
    <w:rsid w:val="00425226"/>
    <w:rsid w:val="006D1D5E"/>
    <w:rsid w:val="007325E1"/>
    <w:rsid w:val="00744BFD"/>
    <w:rsid w:val="007F744A"/>
    <w:rsid w:val="008302E1"/>
    <w:rsid w:val="00961F06"/>
    <w:rsid w:val="00BE7B35"/>
    <w:rsid w:val="00DD7992"/>
    <w:rsid w:val="00DF53DD"/>
    <w:rsid w:val="00E05E61"/>
    <w:rsid w:val="00F664D3"/>
    <w:rsid w:val="00FF3781"/>
    <w:rsid w:val="5F88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DA2931"/>
  <w15:docId w15:val="{8C35EFD7-9C48-4CCB-9E6A-CD1D3BA1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30" w:line="269" w:lineRule="auto"/>
      <w:ind w:left="10" w:hanging="10"/>
    </w:pPr>
    <w:rPr>
      <w:rFonts w:ascii="Calibri" w:eastAsia="Calibri" w:hAnsi="Calibri" w:cs="Calibri"/>
      <w:color w:val="000000"/>
    </w:rPr>
  </w:style>
  <w:style w:type="paragraph" w:styleId="Heading1">
    <w:name w:val="heading 1"/>
    <w:basedOn w:val="Normal"/>
    <w:next w:val="Normal"/>
    <w:link w:val="Heading1Char"/>
    <w:uiPriority w:val="9"/>
    <w:qFormat/>
    <w:rsid w:val="007325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BFD"/>
    <w:rPr>
      <w:rFonts w:ascii="Calibri" w:eastAsia="Calibri" w:hAnsi="Calibri" w:cs="Calibri"/>
      <w:color w:val="000000"/>
    </w:rPr>
  </w:style>
  <w:style w:type="paragraph" w:styleId="Footer">
    <w:name w:val="footer"/>
    <w:basedOn w:val="Normal"/>
    <w:link w:val="FooterChar"/>
    <w:uiPriority w:val="99"/>
    <w:unhideWhenUsed/>
    <w:rsid w:val="00744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BFD"/>
    <w:rPr>
      <w:rFonts w:ascii="Calibri" w:eastAsia="Calibri" w:hAnsi="Calibri" w:cs="Calibri"/>
      <w:color w:val="000000"/>
    </w:rPr>
  </w:style>
  <w:style w:type="paragraph" w:styleId="Title">
    <w:name w:val="Title"/>
    <w:basedOn w:val="Normal"/>
    <w:next w:val="Normal"/>
    <w:link w:val="TitleChar"/>
    <w:uiPriority w:val="10"/>
    <w:qFormat/>
    <w:rsid w:val="006D1D5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D1D5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F4F25"/>
    <w:pPr>
      <w:ind w:left="720"/>
      <w:contextualSpacing/>
    </w:pPr>
  </w:style>
  <w:style w:type="character" w:customStyle="1" w:styleId="Heading1Char">
    <w:name w:val="Heading 1 Char"/>
    <w:basedOn w:val="DefaultParagraphFont"/>
    <w:link w:val="Heading1"/>
    <w:uiPriority w:val="9"/>
    <w:rsid w:val="007325E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1604</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dc:creator>
  <cp:keywords/>
  <cp:lastModifiedBy>Steve Adams</cp:lastModifiedBy>
  <cp:revision>6</cp:revision>
  <cp:lastPrinted>2015-04-24T13:33:00Z</cp:lastPrinted>
  <dcterms:created xsi:type="dcterms:W3CDTF">2016-07-13T18:18:00Z</dcterms:created>
  <dcterms:modified xsi:type="dcterms:W3CDTF">2016-07-27T17:24:00Z</dcterms:modified>
</cp:coreProperties>
</file>